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C5" w:rsidRPr="00B65DD5" w:rsidRDefault="009C02C5" w:rsidP="00B65DD5">
      <w:pPr>
        <w:jc w:val="center"/>
        <w:rPr>
          <w:sz w:val="36"/>
          <w:szCs w:val="36"/>
        </w:rPr>
      </w:pPr>
      <w:bookmarkStart w:id="0" w:name="_GoBack"/>
      <w:bookmarkEnd w:id="0"/>
      <w:r w:rsidRPr="00AC2868">
        <w:rPr>
          <w:sz w:val="36"/>
          <w:szCs w:val="36"/>
          <w:highlight w:val="yellow"/>
        </w:rPr>
        <w:t>[DISTRICT]</w:t>
      </w:r>
      <w:r>
        <w:rPr>
          <w:sz w:val="36"/>
          <w:szCs w:val="36"/>
        </w:rPr>
        <w:t xml:space="preserve"> </w:t>
      </w:r>
      <w:r w:rsidRPr="00475048">
        <w:rPr>
          <w:sz w:val="36"/>
          <w:szCs w:val="36"/>
        </w:rPr>
        <w:t>S</w:t>
      </w:r>
      <w:r w:rsidR="003E3F63">
        <w:rPr>
          <w:sz w:val="36"/>
          <w:szCs w:val="36"/>
        </w:rPr>
        <w:t>chool Board</w:t>
      </w:r>
      <w:r w:rsidRPr="00475048">
        <w:rPr>
          <w:sz w:val="36"/>
          <w:szCs w:val="36"/>
        </w:rPr>
        <w:t xml:space="preserve"> </w:t>
      </w:r>
      <w:r w:rsidR="007370FE">
        <w:rPr>
          <w:sz w:val="36"/>
          <w:szCs w:val="36"/>
        </w:rPr>
        <w:t>Announce</w:t>
      </w:r>
      <w:r w:rsidR="007E44CB">
        <w:rPr>
          <w:sz w:val="36"/>
          <w:szCs w:val="36"/>
        </w:rPr>
        <w:t>s</w:t>
      </w:r>
      <w:r w:rsidR="00B65DD5">
        <w:rPr>
          <w:sz w:val="36"/>
          <w:szCs w:val="36"/>
        </w:rPr>
        <w:t xml:space="preserve"> </w:t>
      </w:r>
      <w:r w:rsidR="007370FE">
        <w:rPr>
          <w:sz w:val="36"/>
          <w:szCs w:val="36"/>
        </w:rPr>
        <w:t>September is</w:t>
      </w:r>
      <w:r w:rsidR="008F2737">
        <w:rPr>
          <w:sz w:val="36"/>
          <w:szCs w:val="36"/>
        </w:rPr>
        <w:t xml:space="preserve"> </w:t>
      </w:r>
      <w:r>
        <w:rPr>
          <w:sz w:val="36"/>
          <w:szCs w:val="36"/>
        </w:rPr>
        <w:t>Attendance Awareness Month</w:t>
      </w:r>
      <w:r w:rsidR="007E44CB">
        <w:rPr>
          <w:sz w:val="36"/>
          <w:szCs w:val="36"/>
        </w:rPr>
        <w:t xml:space="preserve"> i</w:t>
      </w:r>
      <w:r w:rsidR="007370FE">
        <w:rPr>
          <w:sz w:val="36"/>
          <w:szCs w:val="36"/>
        </w:rPr>
        <w:t xml:space="preserve">n </w:t>
      </w:r>
      <w:r w:rsidR="008F2737" w:rsidRPr="008F2737">
        <w:rPr>
          <w:sz w:val="36"/>
          <w:szCs w:val="36"/>
          <w:highlight w:val="yellow"/>
        </w:rPr>
        <w:t>NAME OF COMMUNITY</w:t>
      </w:r>
      <w:r>
        <w:rPr>
          <w:sz w:val="36"/>
          <w:szCs w:val="36"/>
        </w:rPr>
        <w:br/>
      </w:r>
    </w:p>
    <w:p w:rsidR="009C02C5" w:rsidRDefault="009C02C5" w:rsidP="00792BFF">
      <w:pPr>
        <w:jc w:val="center"/>
        <w:rPr>
          <w:i/>
          <w:sz w:val="32"/>
          <w:szCs w:val="32"/>
        </w:rPr>
      </w:pPr>
      <w:r w:rsidRPr="00AC2868">
        <w:rPr>
          <w:i/>
          <w:sz w:val="32"/>
          <w:szCs w:val="32"/>
          <w:highlight w:val="yellow"/>
        </w:rPr>
        <w:t>[NAME]</w:t>
      </w:r>
      <w:r w:rsidRPr="00B414F5">
        <w:rPr>
          <w:i/>
          <w:sz w:val="32"/>
          <w:szCs w:val="32"/>
        </w:rPr>
        <w:t xml:space="preserve"> pledges to </w:t>
      </w:r>
      <w:r>
        <w:rPr>
          <w:i/>
          <w:sz w:val="32"/>
          <w:szCs w:val="32"/>
        </w:rPr>
        <w:t xml:space="preserve">engage community, parents, </w:t>
      </w:r>
      <w:proofErr w:type="gramStart"/>
      <w:r>
        <w:rPr>
          <w:i/>
          <w:sz w:val="32"/>
          <w:szCs w:val="32"/>
        </w:rPr>
        <w:t>students</w:t>
      </w:r>
      <w:proofErr w:type="gramEnd"/>
      <w:r>
        <w:rPr>
          <w:i/>
          <w:sz w:val="32"/>
          <w:szCs w:val="32"/>
        </w:rPr>
        <w:br/>
        <w:t xml:space="preserve"> in concerted effort to reduce chronic absenteeism</w:t>
      </w:r>
    </w:p>
    <w:p w:rsidR="009C02C5" w:rsidRPr="00B414F5" w:rsidRDefault="009C02C5" w:rsidP="001E3CC9">
      <w:pPr>
        <w:jc w:val="center"/>
        <w:rPr>
          <w:i/>
          <w:sz w:val="32"/>
          <w:szCs w:val="32"/>
        </w:rPr>
      </w:pPr>
    </w:p>
    <w:p w:rsidR="009C02C5" w:rsidRDefault="009C02C5" w:rsidP="001E3CC9">
      <w:pPr>
        <w:spacing w:line="240" w:lineRule="auto"/>
        <w:rPr>
          <w:rFonts w:cs="Arial"/>
          <w:sz w:val="24"/>
          <w:szCs w:val="24"/>
        </w:rPr>
      </w:pPr>
      <w:r w:rsidRPr="00401DFC">
        <w:rPr>
          <w:rFonts w:cs="Arial"/>
          <w:sz w:val="24"/>
          <w:szCs w:val="24"/>
          <w:highlight w:val="yellow"/>
        </w:rPr>
        <w:t>[DISTRICT]</w:t>
      </w:r>
      <w:r w:rsidRPr="00401DFC">
        <w:rPr>
          <w:rFonts w:cs="Arial"/>
          <w:sz w:val="24"/>
          <w:szCs w:val="24"/>
        </w:rPr>
        <w:t xml:space="preserve"> </w:t>
      </w:r>
      <w:r w:rsidR="003E3F63">
        <w:rPr>
          <w:rFonts w:cs="Arial"/>
          <w:sz w:val="24"/>
          <w:szCs w:val="24"/>
        </w:rPr>
        <w:t>Board of Education</w:t>
      </w:r>
      <w:r w:rsidRPr="00401DFC">
        <w:rPr>
          <w:rFonts w:cs="Arial"/>
          <w:sz w:val="24"/>
          <w:szCs w:val="24"/>
        </w:rPr>
        <w:t xml:space="preserve"> has joined a nationwide</w:t>
      </w:r>
      <w:r w:rsidR="007E44CB">
        <w:rPr>
          <w:rFonts w:cs="Arial"/>
          <w:sz w:val="24"/>
          <w:szCs w:val="24"/>
        </w:rPr>
        <w:t xml:space="preserve"> effort</w:t>
      </w:r>
      <w:r>
        <w:rPr>
          <w:rFonts w:cs="Arial"/>
          <w:sz w:val="24"/>
          <w:szCs w:val="24"/>
        </w:rPr>
        <w:t xml:space="preserve"> to </w:t>
      </w:r>
      <w:r w:rsidR="007E44CB">
        <w:rPr>
          <w:rFonts w:cs="Arial"/>
          <w:sz w:val="24"/>
          <w:szCs w:val="24"/>
        </w:rPr>
        <w:t>celebrate</w:t>
      </w:r>
      <w:r>
        <w:rPr>
          <w:rFonts w:cs="Arial"/>
          <w:sz w:val="24"/>
          <w:szCs w:val="24"/>
        </w:rPr>
        <w:t xml:space="preserve"> </w:t>
      </w:r>
      <w:hyperlink r:id="rId6" w:history="1">
        <w:r w:rsidRPr="00B65DD5">
          <w:rPr>
            <w:rStyle w:val="Hyperlink"/>
            <w:rFonts w:cs="Arial"/>
            <w:sz w:val="24"/>
            <w:szCs w:val="24"/>
          </w:rPr>
          <w:t>Attendance Awareness Month</w:t>
        </w:r>
      </w:hyperlink>
      <w:r>
        <w:rPr>
          <w:rFonts w:cs="Arial"/>
          <w:sz w:val="24"/>
          <w:szCs w:val="24"/>
        </w:rPr>
        <w:t xml:space="preserve"> </w:t>
      </w:r>
      <w:r w:rsidR="007E44CB">
        <w:rPr>
          <w:rFonts w:cs="Arial"/>
          <w:sz w:val="24"/>
          <w:szCs w:val="24"/>
        </w:rPr>
        <w:t>in September a</w:t>
      </w:r>
      <w:r>
        <w:rPr>
          <w:rFonts w:cs="Arial"/>
          <w:sz w:val="24"/>
          <w:szCs w:val="24"/>
        </w:rPr>
        <w:t xml:space="preserve">nd has pledged to raise awareness about the value of regular school attendance and focus on reducing chronic absenteeism </w:t>
      </w:r>
      <w:r w:rsidRPr="00401DFC">
        <w:rPr>
          <w:rFonts w:cs="Arial"/>
          <w:sz w:val="24"/>
          <w:szCs w:val="24"/>
        </w:rPr>
        <w:t>in the new school year</w:t>
      </w:r>
      <w:r>
        <w:rPr>
          <w:rFonts w:cs="Arial"/>
          <w:sz w:val="24"/>
          <w:szCs w:val="24"/>
        </w:rPr>
        <w:t xml:space="preserve">. </w:t>
      </w:r>
    </w:p>
    <w:p w:rsidR="009C02C5" w:rsidRDefault="003E3F63" w:rsidP="00E065AE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board </w:t>
      </w:r>
      <w:r w:rsidR="009C02C5" w:rsidRPr="004A775D">
        <w:rPr>
          <w:rFonts w:cs="Arial"/>
          <w:sz w:val="24"/>
          <w:szCs w:val="24"/>
        </w:rPr>
        <w:t>recognizes that good attendance is essential to academic success. But far too many students are at risk academically</w:t>
      </w:r>
      <w:r w:rsidR="009C02C5">
        <w:rPr>
          <w:rFonts w:cs="Arial"/>
          <w:sz w:val="24"/>
          <w:szCs w:val="24"/>
        </w:rPr>
        <w:t xml:space="preserve"> because they are chronically absent. </w:t>
      </w:r>
      <w:r w:rsidR="009C02C5" w:rsidRPr="004A775D">
        <w:rPr>
          <w:rFonts w:cs="Arial"/>
          <w:sz w:val="24"/>
          <w:szCs w:val="24"/>
        </w:rPr>
        <w:t>Chronic absence is described as missing 10 percent of th</w:t>
      </w:r>
      <w:r w:rsidR="009C02C5">
        <w:rPr>
          <w:rFonts w:cs="Arial"/>
          <w:sz w:val="24"/>
          <w:szCs w:val="24"/>
        </w:rPr>
        <w:t xml:space="preserve">e school year—or about 18 days – </w:t>
      </w:r>
      <w:r w:rsidR="009C02C5" w:rsidRPr="004A775D">
        <w:rPr>
          <w:rFonts w:cs="Arial"/>
          <w:sz w:val="24"/>
          <w:szCs w:val="24"/>
        </w:rPr>
        <w:t xml:space="preserve">for any reason, excused or unexcused. That’s the point </w:t>
      </w:r>
      <w:r w:rsidR="009C02C5">
        <w:rPr>
          <w:rFonts w:cs="Arial"/>
          <w:sz w:val="24"/>
          <w:szCs w:val="24"/>
        </w:rPr>
        <w:t xml:space="preserve">at which </w:t>
      </w:r>
      <w:r w:rsidR="009C02C5" w:rsidRPr="004A775D">
        <w:rPr>
          <w:rFonts w:cs="Arial"/>
          <w:sz w:val="24"/>
          <w:szCs w:val="24"/>
        </w:rPr>
        <w:t xml:space="preserve">absenteeism begins to affect student performance, research shows. </w:t>
      </w:r>
    </w:p>
    <w:p w:rsidR="009C02C5" w:rsidRPr="004A775D" w:rsidRDefault="009C02C5" w:rsidP="008B0A1B">
      <w:pPr>
        <w:spacing w:line="240" w:lineRule="auto"/>
        <w:rPr>
          <w:sz w:val="24"/>
          <w:szCs w:val="24"/>
        </w:rPr>
      </w:pPr>
      <w:r w:rsidRPr="004A775D">
        <w:rPr>
          <w:sz w:val="24"/>
          <w:szCs w:val="24"/>
        </w:rPr>
        <w:t xml:space="preserve">Nationally, as many as </w:t>
      </w:r>
      <w:r w:rsidR="007E44CB">
        <w:rPr>
          <w:sz w:val="24"/>
          <w:szCs w:val="24"/>
        </w:rPr>
        <w:t>one out of 10 students</w:t>
      </w:r>
      <w:r w:rsidRPr="004A775D">
        <w:rPr>
          <w:sz w:val="24"/>
          <w:szCs w:val="24"/>
        </w:rPr>
        <w:t xml:space="preserve"> miss 10 percent of the school year in excused and</w:t>
      </w:r>
      <w:r w:rsidR="007E44CB">
        <w:rPr>
          <w:sz w:val="24"/>
          <w:szCs w:val="24"/>
        </w:rPr>
        <w:t xml:space="preserve"> unexcused absences every year.</w:t>
      </w:r>
    </w:p>
    <w:p w:rsidR="009C02C5" w:rsidRDefault="009C02C5" w:rsidP="008B0A1B">
      <w:pPr>
        <w:spacing w:line="240" w:lineRule="auto"/>
        <w:rPr>
          <w:sz w:val="24"/>
          <w:szCs w:val="24"/>
        </w:rPr>
      </w:pPr>
      <w:r w:rsidRPr="004A775D">
        <w:rPr>
          <w:rStyle w:val="A0"/>
          <w:rFonts w:cs="Arial"/>
          <w:b w:val="0"/>
          <w:bCs/>
          <w:sz w:val="24"/>
          <w:szCs w:val="24"/>
        </w:rPr>
        <w:t xml:space="preserve">Yet, too often chronic absence remains a hidden problem because schools track </w:t>
      </w:r>
      <w:r>
        <w:rPr>
          <w:rStyle w:val="A0"/>
          <w:rFonts w:cs="Arial"/>
          <w:b w:val="0"/>
          <w:bCs/>
          <w:sz w:val="24"/>
          <w:szCs w:val="24"/>
        </w:rPr>
        <w:t xml:space="preserve">only </w:t>
      </w:r>
      <w:r w:rsidRPr="004A775D">
        <w:rPr>
          <w:rStyle w:val="A0"/>
          <w:rFonts w:cs="Arial"/>
          <w:b w:val="0"/>
          <w:bCs/>
          <w:sz w:val="24"/>
          <w:szCs w:val="24"/>
        </w:rPr>
        <w:t xml:space="preserve">average daily attendance and truancy (unexcused absences.) </w:t>
      </w:r>
      <w:r>
        <w:rPr>
          <w:rStyle w:val="A0"/>
          <w:rFonts w:cs="Arial"/>
          <w:b w:val="0"/>
          <w:bCs/>
          <w:sz w:val="24"/>
          <w:szCs w:val="24"/>
        </w:rPr>
        <w:t xml:space="preserve">The research </w:t>
      </w:r>
      <w:r w:rsidRPr="004A775D">
        <w:rPr>
          <w:rStyle w:val="A0"/>
          <w:rFonts w:cs="Arial"/>
          <w:b w:val="0"/>
          <w:bCs/>
          <w:sz w:val="24"/>
          <w:szCs w:val="24"/>
        </w:rPr>
        <w:t>shows that c</w:t>
      </w:r>
      <w:r w:rsidRPr="004A775D">
        <w:rPr>
          <w:sz w:val="24"/>
          <w:szCs w:val="24"/>
        </w:rPr>
        <w:t>hronic absence predicts lower 3rd grade reading proficiency, course failure and eventual dropout. The impact hits low-income students particularly hard</w:t>
      </w:r>
      <w:r>
        <w:rPr>
          <w:sz w:val="24"/>
          <w:szCs w:val="24"/>
        </w:rPr>
        <w:t>, especially if they don’t have the resources to make up for lost time in the classroom and are more likely to fac</w:t>
      </w:r>
      <w:r w:rsidR="007E44CB">
        <w:rPr>
          <w:sz w:val="24"/>
          <w:szCs w:val="24"/>
        </w:rPr>
        <w:t>e barriers to getting to school,</w:t>
      </w:r>
      <w:r>
        <w:rPr>
          <w:sz w:val="24"/>
          <w:szCs w:val="24"/>
        </w:rPr>
        <w:t xml:space="preserve"> su</w:t>
      </w:r>
      <w:r w:rsidR="007E44CB">
        <w:rPr>
          <w:sz w:val="24"/>
          <w:szCs w:val="24"/>
        </w:rPr>
        <w:t>ch as unreliable transportation and chronic health issues</w:t>
      </w:r>
    </w:p>
    <w:p w:rsidR="009C02C5" w:rsidRPr="00401DFC" w:rsidRDefault="009C02C5" w:rsidP="009D60F1">
      <w:pPr>
        <w:spacing w:line="240" w:lineRule="auto"/>
        <w:rPr>
          <w:rFonts w:cs="Arial"/>
          <w:sz w:val="24"/>
          <w:szCs w:val="24"/>
        </w:rPr>
      </w:pPr>
      <w:r w:rsidRPr="004005A8">
        <w:rPr>
          <w:rFonts w:cs="Arial"/>
          <w:sz w:val="24"/>
          <w:szCs w:val="24"/>
          <w:highlight w:val="yellow"/>
        </w:rPr>
        <w:t xml:space="preserve">SAMPLE </w:t>
      </w:r>
      <w:r w:rsidR="003E3F63">
        <w:rPr>
          <w:rFonts w:cs="Arial"/>
          <w:sz w:val="24"/>
          <w:szCs w:val="24"/>
          <w:highlight w:val="yellow"/>
        </w:rPr>
        <w:t>SCHOOL BOARD MEMBER</w:t>
      </w:r>
      <w:r w:rsidRPr="004005A8">
        <w:rPr>
          <w:rFonts w:cs="Arial"/>
          <w:sz w:val="24"/>
          <w:szCs w:val="24"/>
          <w:highlight w:val="yellow"/>
        </w:rPr>
        <w:t xml:space="preserve"> QUOTE</w:t>
      </w:r>
      <w:r w:rsidR="008F2737">
        <w:rPr>
          <w:rFonts w:cs="Arial"/>
          <w:sz w:val="24"/>
          <w:szCs w:val="24"/>
        </w:rPr>
        <w:t xml:space="preserve"> </w:t>
      </w:r>
      <w:r w:rsidRPr="00401DFC">
        <w:rPr>
          <w:rFonts w:cs="Arial"/>
          <w:sz w:val="24"/>
          <w:szCs w:val="24"/>
        </w:rPr>
        <w:t xml:space="preserve">“We know that we will never narrow the achievement gap or reduce our dropout rate until we bring this problem under control, and that means starting early,” </w:t>
      </w:r>
      <w:r w:rsidRPr="00401DFC">
        <w:rPr>
          <w:rFonts w:cs="Arial"/>
          <w:sz w:val="24"/>
          <w:szCs w:val="24"/>
          <w:highlight w:val="yellow"/>
        </w:rPr>
        <w:t>[</w:t>
      </w:r>
      <w:r w:rsidR="003E3F63">
        <w:rPr>
          <w:rFonts w:cs="Arial"/>
          <w:sz w:val="24"/>
          <w:szCs w:val="24"/>
          <w:highlight w:val="yellow"/>
        </w:rPr>
        <w:t>MEMBER</w:t>
      </w:r>
      <w:r w:rsidRPr="00401DFC">
        <w:rPr>
          <w:rFonts w:cs="Arial"/>
          <w:sz w:val="24"/>
          <w:szCs w:val="24"/>
        </w:rPr>
        <w:t>]</w:t>
      </w:r>
      <w:r w:rsidR="008F2737">
        <w:rPr>
          <w:rFonts w:cs="Arial"/>
          <w:sz w:val="24"/>
          <w:szCs w:val="24"/>
        </w:rPr>
        <w:t xml:space="preserve"> said</w:t>
      </w:r>
      <w:r w:rsidRPr="00401DFC">
        <w:rPr>
          <w:rFonts w:cs="Arial"/>
          <w:sz w:val="24"/>
          <w:szCs w:val="24"/>
        </w:rPr>
        <w:t>. “All our efforts to improve curriculum and instruction won’t matter much if kids aren’t in school.”</w:t>
      </w:r>
    </w:p>
    <w:p w:rsidR="007E44CB" w:rsidRDefault="009C02C5" w:rsidP="008B0A1B">
      <w:pPr>
        <w:spacing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This September, s</w:t>
      </w:r>
      <w:r w:rsidRPr="00A940B6">
        <w:rPr>
          <w:sz w:val="24"/>
          <w:szCs w:val="24"/>
        </w:rPr>
        <w:t xml:space="preserve">chools, city agencies, community nonprofits, </w:t>
      </w:r>
      <w:r>
        <w:rPr>
          <w:sz w:val="24"/>
          <w:szCs w:val="24"/>
        </w:rPr>
        <w:t xml:space="preserve">faith-based groups, </w:t>
      </w:r>
      <w:r w:rsidRPr="00A940B6">
        <w:rPr>
          <w:sz w:val="24"/>
          <w:szCs w:val="24"/>
        </w:rPr>
        <w:t>businesses and</w:t>
      </w:r>
      <w:r>
        <w:rPr>
          <w:sz w:val="24"/>
          <w:szCs w:val="24"/>
        </w:rPr>
        <w:t xml:space="preserve"> </w:t>
      </w:r>
      <w:r w:rsidRPr="00A940B6">
        <w:rPr>
          <w:sz w:val="24"/>
          <w:szCs w:val="24"/>
        </w:rPr>
        <w:t xml:space="preserve">others </w:t>
      </w:r>
      <w:r>
        <w:rPr>
          <w:sz w:val="24"/>
          <w:szCs w:val="24"/>
        </w:rPr>
        <w:t xml:space="preserve">around the nation are coming together </w:t>
      </w:r>
      <w:r w:rsidRPr="00A940B6">
        <w:rPr>
          <w:sz w:val="24"/>
          <w:szCs w:val="24"/>
        </w:rPr>
        <w:t>to deliver the message that every school day counts.</w:t>
      </w:r>
      <w:r>
        <w:rPr>
          <w:sz w:val="24"/>
          <w:szCs w:val="24"/>
        </w:rPr>
        <w:t xml:space="preserve"> T</w:t>
      </w:r>
      <w:r>
        <w:rPr>
          <w:rFonts w:cs="Arial"/>
          <w:sz w:val="24"/>
          <w:szCs w:val="24"/>
        </w:rPr>
        <w:t xml:space="preserve">hey are committing time and resources </w:t>
      </w:r>
      <w:r w:rsidRPr="00401DFC">
        <w:rPr>
          <w:rFonts w:cs="Arial"/>
          <w:sz w:val="24"/>
          <w:szCs w:val="24"/>
        </w:rPr>
        <w:t>to raise public awareness, dig deeper into attendance data and work with community partners to improve school attendance starting a</w:t>
      </w:r>
      <w:r>
        <w:rPr>
          <w:rFonts w:cs="Arial"/>
          <w:sz w:val="24"/>
          <w:szCs w:val="24"/>
        </w:rPr>
        <w:t>s soon as children enter school.</w:t>
      </w:r>
      <w:r w:rsidR="007370FE">
        <w:rPr>
          <w:rFonts w:cs="Arial"/>
          <w:sz w:val="24"/>
          <w:szCs w:val="24"/>
        </w:rPr>
        <w:t xml:space="preserve">  </w:t>
      </w:r>
      <w:r w:rsidR="007E44CB" w:rsidRPr="007E44CB">
        <w:rPr>
          <w:rFonts w:cs="Arial"/>
          <w:sz w:val="24"/>
          <w:szCs w:val="24"/>
          <w:highlight w:val="yellow"/>
        </w:rPr>
        <w:t>SHARE ANY LOCAL DETAILS IF AVAILABLE</w:t>
      </w:r>
    </w:p>
    <w:p w:rsidR="008E0253" w:rsidRDefault="008E0253" w:rsidP="008E0253">
      <w:pPr>
        <w:spacing w:line="240" w:lineRule="auto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  <w:highlight w:val="yellow"/>
        </w:rPr>
        <w:t>[</w:t>
      </w:r>
      <w:r w:rsidRPr="006B548E">
        <w:rPr>
          <w:rStyle w:val="Emphasis"/>
          <w:i w:val="0"/>
          <w:sz w:val="24"/>
          <w:szCs w:val="24"/>
          <w:highlight w:val="yellow"/>
        </w:rPr>
        <w:t xml:space="preserve">If you’d like a quote from one of our national partners, please contact Phyllis Jordan at </w:t>
      </w:r>
      <w:hyperlink r:id="rId7" w:history="1">
        <w:r w:rsidRPr="006B548E">
          <w:rPr>
            <w:rStyle w:val="Hyperlink"/>
            <w:sz w:val="24"/>
            <w:szCs w:val="24"/>
            <w:highlight w:val="yellow"/>
          </w:rPr>
          <w:t>pjordan@thehatchergroup.com</w:t>
        </w:r>
      </w:hyperlink>
      <w:r>
        <w:rPr>
          <w:rStyle w:val="Emphasis"/>
          <w:i w:val="0"/>
          <w:sz w:val="24"/>
          <w:szCs w:val="24"/>
        </w:rPr>
        <w:t>]</w:t>
      </w:r>
    </w:p>
    <w:p w:rsidR="009C02C5" w:rsidRDefault="007E44CB" w:rsidP="00346D75">
      <w:pPr>
        <w:spacing w:line="240" w:lineRule="auto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lastRenderedPageBreak/>
        <w:t>During</w:t>
      </w:r>
      <w:r w:rsidR="009C02C5">
        <w:rPr>
          <w:rStyle w:val="Emphasis"/>
          <w:i w:val="0"/>
          <w:sz w:val="24"/>
          <w:szCs w:val="24"/>
        </w:rPr>
        <w:t xml:space="preserve"> Attendance Awareness Month, we are asking school leaders, community advocates, parents and students to act upon these critical first steps to help stem chronic absenteeism in their schools:</w:t>
      </w:r>
    </w:p>
    <w:p w:rsidR="007E44CB" w:rsidRDefault="009C02C5" w:rsidP="007E44CB">
      <w:pPr>
        <w:pStyle w:val="ListParagraph"/>
        <w:numPr>
          <w:ilvl w:val="0"/>
          <w:numId w:val="8"/>
        </w:numPr>
        <w:spacing w:line="240" w:lineRule="auto"/>
        <w:rPr>
          <w:rStyle w:val="Emphasis"/>
          <w:i w:val="0"/>
          <w:sz w:val="24"/>
          <w:szCs w:val="24"/>
        </w:rPr>
      </w:pPr>
      <w:r w:rsidRPr="007E44CB">
        <w:rPr>
          <w:rStyle w:val="Emphasis"/>
          <w:i w:val="0"/>
          <w:sz w:val="24"/>
          <w:szCs w:val="24"/>
        </w:rPr>
        <w:t>Build a habit and a culture of regular attendance</w:t>
      </w:r>
    </w:p>
    <w:p w:rsidR="007E44CB" w:rsidRDefault="009C02C5" w:rsidP="007E44CB">
      <w:pPr>
        <w:pStyle w:val="ListParagraph"/>
        <w:numPr>
          <w:ilvl w:val="0"/>
          <w:numId w:val="8"/>
        </w:numPr>
        <w:spacing w:line="240" w:lineRule="auto"/>
        <w:rPr>
          <w:rStyle w:val="Emphasis"/>
          <w:i w:val="0"/>
          <w:sz w:val="24"/>
          <w:szCs w:val="24"/>
        </w:rPr>
      </w:pPr>
      <w:r w:rsidRPr="007E44CB">
        <w:rPr>
          <w:rStyle w:val="Emphasis"/>
          <w:i w:val="0"/>
          <w:sz w:val="24"/>
          <w:szCs w:val="24"/>
        </w:rPr>
        <w:t xml:space="preserve">Use data to monitor when chronic absence is a problem, and </w:t>
      </w:r>
    </w:p>
    <w:p w:rsidR="009C02C5" w:rsidRPr="007E44CB" w:rsidRDefault="009C02C5" w:rsidP="007E44CB">
      <w:pPr>
        <w:pStyle w:val="ListParagraph"/>
        <w:numPr>
          <w:ilvl w:val="0"/>
          <w:numId w:val="8"/>
        </w:numPr>
        <w:spacing w:line="240" w:lineRule="auto"/>
        <w:rPr>
          <w:rStyle w:val="Emphasis"/>
          <w:i w:val="0"/>
          <w:sz w:val="24"/>
          <w:szCs w:val="24"/>
        </w:rPr>
      </w:pPr>
      <w:r w:rsidRPr="007E44CB">
        <w:rPr>
          <w:rStyle w:val="Emphasis"/>
          <w:i w:val="0"/>
          <w:sz w:val="24"/>
          <w:szCs w:val="24"/>
        </w:rPr>
        <w:t xml:space="preserve">Identify and solve barriers to getting children to school. </w:t>
      </w:r>
    </w:p>
    <w:p w:rsidR="009C02C5" w:rsidRPr="00346D75" w:rsidRDefault="009C02C5" w:rsidP="007E44CB">
      <w:pPr>
        <w:tabs>
          <w:tab w:val="left" w:pos="4140"/>
        </w:tabs>
        <w:spacing w:line="240" w:lineRule="auto"/>
        <w:rPr>
          <w:sz w:val="24"/>
          <w:szCs w:val="24"/>
        </w:rPr>
      </w:pPr>
      <w:r w:rsidRPr="00346D75">
        <w:rPr>
          <w:sz w:val="24"/>
          <w:szCs w:val="24"/>
        </w:rPr>
        <w:t xml:space="preserve">Study after study shows that chronic absence is an early warning indicator that a student will drop out of a high school. A </w:t>
      </w:r>
      <w:hyperlink r:id="rId8" w:history="1">
        <w:r w:rsidRPr="00346D75">
          <w:rPr>
            <w:rStyle w:val="Hyperlink"/>
            <w:sz w:val="24"/>
            <w:szCs w:val="24"/>
          </w:rPr>
          <w:t>recent study from Utah</w:t>
        </w:r>
      </w:hyperlink>
      <w:r w:rsidRPr="00346D75">
        <w:rPr>
          <w:sz w:val="24"/>
          <w:szCs w:val="24"/>
        </w:rPr>
        <w:t xml:space="preserve"> found that a student who was chronically absent in any year between eighth and 12th grade was 7.4 times more likely to drop out than students with better attendance. </w:t>
      </w:r>
    </w:p>
    <w:p w:rsidR="009C02C5" w:rsidRDefault="00B65DD5" w:rsidP="007E44CB">
      <w:pPr>
        <w:tabs>
          <w:tab w:val="left" w:pos="4140"/>
        </w:tabs>
        <w:spacing w:line="240" w:lineRule="auto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“</w:t>
      </w:r>
      <w:r w:rsidR="009C02C5">
        <w:rPr>
          <w:rStyle w:val="Emphasis"/>
          <w:i w:val="0"/>
          <w:sz w:val="24"/>
          <w:szCs w:val="24"/>
        </w:rPr>
        <w:t>We can turn the tide on chronic absenteeism</w:t>
      </w:r>
      <w:r w:rsidR="009C02C5" w:rsidRPr="001868AA">
        <w:rPr>
          <w:rStyle w:val="Emphasis"/>
          <w:i w:val="0"/>
          <w:sz w:val="24"/>
          <w:szCs w:val="24"/>
        </w:rPr>
        <w:t xml:space="preserve"> by making it a priority, driving with d</w:t>
      </w:r>
      <w:r w:rsidR="007E44CB">
        <w:rPr>
          <w:rStyle w:val="Emphasis"/>
          <w:i w:val="0"/>
          <w:sz w:val="24"/>
          <w:szCs w:val="24"/>
        </w:rPr>
        <w:t>ata and using positive supports</w:t>
      </w:r>
      <w:r w:rsidR="009C02C5" w:rsidRPr="001868AA">
        <w:rPr>
          <w:rStyle w:val="Emphasis"/>
          <w:i w:val="0"/>
          <w:sz w:val="24"/>
          <w:szCs w:val="24"/>
        </w:rPr>
        <w:t xml:space="preserve"> to engage families and students in showing up to schoo</w:t>
      </w:r>
      <w:r w:rsidR="009C02C5">
        <w:rPr>
          <w:rStyle w:val="Emphasis"/>
          <w:i w:val="0"/>
          <w:sz w:val="24"/>
          <w:szCs w:val="24"/>
        </w:rPr>
        <w:t>l every day.</w:t>
      </w:r>
      <w:r>
        <w:rPr>
          <w:rStyle w:val="Emphasis"/>
          <w:i w:val="0"/>
          <w:sz w:val="24"/>
          <w:szCs w:val="24"/>
        </w:rPr>
        <w:t>”</w:t>
      </w:r>
      <w:r w:rsidR="009C02C5">
        <w:rPr>
          <w:rStyle w:val="Emphasis"/>
          <w:i w:val="0"/>
          <w:sz w:val="24"/>
          <w:szCs w:val="24"/>
        </w:rPr>
        <w:t xml:space="preserve">  </w:t>
      </w:r>
      <w:r w:rsidR="008E0253" w:rsidRPr="008E0253">
        <w:rPr>
          <w:rStyle w:val="Emphasis"/>
          <w:i w:val="0"/>
          <w:sz w:val="24"/>
          <w:szCs w:val="24"/>
          <w:highlight w:val="yellow"/>
        </w:rPr>
        <w:t>ANOTHER LOCAL QUOTE</w:t>
      </w:r>
    </w:p>
    <w:p w:rsidR="009C02C5" w:rsidRDefault="009C02C5" w:rsidP="001E3CC9">
      <w:pPr>
        <w:pStyle w:val="NormalWeb"/>
        <w:shd w:val="clear" w:color="auto" w:fill="FFFFFF"/>
        <w:spacing w:before="0" w:beforeAutospacing="0" w:after="0" w:afterAutospacing="0"/>
        <w:rPr>
          <w:rFonts w:cs="Arial"/>
        </w:rPr>
      </w:pPr>
    </w:p>
    <w:p w:rsidR="009C02C5" w:rsidRPr="009D60F1" w:rsidRDefault="009C02C5" w:rsidP="001E3CC9">
      <w:pPr>
        <w:pStyle w:val="NormalWeb"/>
        <w:shd w:val="clear" w:color="auto" w:fill="FFFFFF"/>
        <w:spacing w:before="0" w:beforeAutospacing="0" w:after="0" w:afterAutospacing="0"/>
        <w:rPr>
          <w:rStyle w:val="A0"/>
          <w:rFonts w:ascii="Calibri" w:hAnsi="Calibri" w:cs="Arial"/>
          <w:b w:val="0"/>
          <w:bCs/>
          <w:sz w:val="24"/>
        </w:rPr>
      </w:pPr>
    </w:p>
    <w:p w:rsidR="009C02C5" w:rsidRPr="00401DFC" w:rsidRDefault="009C02C5" w:rsidP="001E3CC9">
      <w:pPr>
        <w:rPr>
          <w:rFonts w:cs="Arial"/>
          <w:sz w:val="24"/>
          <w:szCs w:val="24"/>
        </w:rPr>
      </w:pPr>
      <w:r w:rsidRPr="00401DFC">
        <w:rPr>
          <w:rFonts w:cs="Arial"/>
          <w:sz w:val="24"/>
          <w:szCs w:val="24"/>
        </w:rPr>
        <w:tab/>
      </w:r>
      <w:r w:rsidRPr="00401DFC">
        <w:rPr>
          <w:rFonts w:cs="Arial"/>
          <w:sz w:val="24"/>
          <w:szCs w:val="24"/>
        </w:rPr>
        <w:tab/>
      </w:r>
      <w:r w:rsidRPr="00401DFC">
        <w:rPr>
          <w:rFonts w:cs="Arial"/>
          <w:sz w:val="24"/>
          <w:szCs w:val="24"/>
        </w:rPr>
        <w:tab/>
      </w:r>
      <w:r w:rsidRPr="00401DFC">
        <w:rPr>
          <w:rFonts w:cs="Arial"/>
          <w:sz w:val="24"/>
          <w:szCs w:val="24"/>
        </w:rPr>
        <w:tab/>
      </w:r>
      <w:r w:rsidRPr="00401DFC">
        <w:rPr>
          <w:rFonts w:cs="Arial"/>
          <w:sz w:val="24"/>
          <w:szCs w:val="24"/>
        </w:rPr>
        <w:tab/>
        <w:t>#####</w:t>
      </w:r>
    </w:p>
    <w:sectPr w:rsidR="009C02C5" w:rsidRPr="00401DFC" w:rsidSect="00031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6303"/>
    <w:multiLevelType w:val="hybridMultilevel"/>
    <w:tmpl w:val="62421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7A045C"/>
    <w:multiLevelType w:val="hybridMultilevel"/>
    <w:tmpl w:val="B562E354"/>
    <w:lvl w:ilvl="0" w:tplc="99245F68">
      <w:start w:val="1"/>
      <w:numFmt w:val="decimal"/>
      <w:lvlText w:val="%1)"/>
      <w:lvlJc w:val="left"/>
      <w:pPr>
        <w:ind w:left="720" w:hanging="360"/>
      </w:pPr>
      <w:rPr>
        <w:rFonts w:eastAsia="Times New Roman" w:cs="Cambr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E168FE"/>
    <w:multiLevelType w:val="hybridMultilevel"/>
    <w:tmpl w:val="EEFE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86A36"/>
    <w:multiLevelType w:val="hybridMultilevel"/>
    <w:tmpl w:val="567EA5F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4">
    <w:nsid w:val="65286F2E"/>
    <w:multiLevelType w:val="hybridMultilevel"/>
    <w:tmpl w:val="BC1C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E2E18"/>
    <w:multiLevelType w:val="hybridMultilevel"/>
    <w:tmpl w:val="10D4EAD0"/>
    <w:lvl w:ilvl="0" w:tplc="8270624A">
      <w:start w:val="1"/>
      <w:numFmt w:val="bullet"/>
      <w:lvlText w:val=""/>
      <w:lvlJc w:val="left"/>
      <w:pPr>
        <w:tabs>
          <w:tab w:val="num" w:pos="360"/>
        </w:tabs>
        <w:ind w:left="1800" w:hanging="144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6F16E2"/>
    <w:multiLevelType w:val="hybridMultilevel"/>
    <w:tmpl w:val="343C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C9"/>
    <w:rsid w:val="00031E37"/>
    <w:rsid w:val="00064116"/>
    <w:rsid w:val="000D136B"/>
    <w:rsid w:val="00122951"/>
    <w:rsid w:val="001868AA"/>
    <w:rsid w:val="001E3CC9"/>
    <w:rsid w:val="0031742B"/>
    <w:rsid w:val="00346D75"/>
    <w:rsid w:val="003E3F63"/>
    <w:rsid w:val="004005A8"/>
    <w:rsid w:val="00401DFC"/>
    <w:rsid w:val="00475048"/>
    <w:rsid w:val="004A775D"/>
    <w:rsid w:val="004D6487"/>
    <w:rsid w:val="0054376B"/>
    <w:rsid w:val="00660EC0"/>
    <w:rsid w:val="007370FE"/>
    <w:rsid w:val="00792BFF"/>
    <w:rsid w:val="007E44CB"/>
    <w:rsid w:val="00811E2A"/>
    <w:rsid w:val="00816328"/>
    <w:rsid w:val="008B0A1B"/>
    <w:rsid w:val="008B428C"/>
    <w:rsid w:val="008C6ED1"/>
    <w:rsid w:val="008E0253"/>
    <w:rsid w:val="008F2737"/>
    <w:rsid w:val="00966341"/>
    <w:rsid w:val="009C02C5"/>
    <w:rsid w:val="009D60F1"/>
    <w:rsid w:val="00A940B6"/>
    <w:rsid w:val="00AC2868"/>
    <w:rsid w:val="00B04FE4"/>
    <w:rsid w:val="00B414F5"/>
    <w:rsid w:val="00B65DD5"/>
    <w:rsid w:val="00B86A15"/>
    <w:rsid w:val="00BE2742"/>
    <w:rsid w:val="00C1460C"/>
    <w:rsid w:val="00C63B7E"/>
    <w:rsid w:val="00CE0AFF"/>
    <w:rsid w:val="00E065AE"/>
    <w:rsid w:val="00EE0307"/>
    <w:rsid w:val="00F3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C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3CC9"/>
    <w:rPr>
      <w:rFonts w:cs="Times New Roman"/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1E3CC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0">
    <w:name w:val="A0"/>
    <w:uiPriority w:val="99"/>
    <w:rsid w:val="001E3CC9"/>
    <w:rPr>
      <w:b/>
      <w:color w:val="221E1F"/>
      <w:sz w:val="20"/>
    </w:rPr>
  </w:style>
  <w:style w:type="paragraph" w:customStyle="1" w:styleId="Pa1">
    <w:name w:val="Pa1"/>
    <w:basedOn w:val="Normal"/>
    <w:next w:val="Normal"/>
    <w:uiPriority w:val="99"/>
    <w:rsid w:val="001E3CC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1E3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uiPriority w:val="99"/>
    <w:rsid w:val="009D60F1"/>
    <w:pPr>
      <w:spacing w:line="276" w:lineRule="auto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99"/>
    <w:qFormat/>
    <w:rsid w:val="008B0A1B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4005A8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37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0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0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0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C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3CC9"/>
    <w:rPr>
      <w:rFonts w:cs="Times New Roman"/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1E3CC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0">
    <w:name w:val="A0"/>
    <w:uiPriority w:val="99"/>
    <w:rsid w:val="001E3CC9"/>
    <w:rPr>
      <w:b/>
      <w:color w:val="221E1F"/>
      <w:sz w:val="20"/>
    </w:rPr>
  </w:style>
  <w:style w:type="paragraph" w:customStyle="1" w:styleId="Pa1">
    <w:name w:val="Pa1"/>
    <w:basedOn w:val="Normal"/>
    <w:next w:val="Normal"/>
    <w:uiPriority w:val="99"/>
    <w:rsid w:val="001E3CC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1E3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uiPriority w:val="99"/>
    <w:rsid w:val="009D60F1"/>
    <w:pPr>
      <w:spacing w:line="276" w:lineRule="auto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99"/>
    <w:qFormat/>
    <w:rsid w:val="008B0A1B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4005A8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37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0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0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0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tendanceworks.org/utah-study-chronically-absent-students-7-4-times-more-likely-to-drop-ou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jordan@thehatcher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tendanceworks.org/attendancemont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[DISTRICT] Superintendent Announces</vt:lpstr>
    </vt:vector>
  </TitlesOfParts>
  <Company>Microsoft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[DISTRICT] Superintendent Announces</dc:title>
  <dc:creator>Gina Davis</dc:creator>
  <cp:lastModifiedBy>Phyllis Jordan</cp:lastModifiedBy>
  <cp:revision>2</cp:revision>
  <dcterms:created xsi:type="dcterms:W3CDTF">2014-04-07T21:15:00Z</dcterms:created>
  <dcterms:modified xsi:type="dcterms:W3CDTF">2014-04-07T21:15:00Z</dcterms:modified>
</cp:coreProperties>
</file>