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05872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Links shared during AAC 2025 Webinar 4, Family Engagement Lays the Foundation for Attendance and Learning, held on September 24, 2025</w:t>
      </w:r>
    </w:p>
    <w:p w14:paraId="00000002" w14:textId="77777777" w:rsidR="00E05872" w:rsidRDefault="00000000">
      <w:pPr>
        <w:spacing w:before="240" w:after="240"/>
        <w:rPr>
          <w:b/>
          <w:color w:val="000000"/>
          <w:sz w:val="26"/>
          <w:szCs w:val="26"/>
        </w:rPr>
      </w:pPr>
      <w:r>
        <w:rPr>
          <w:b/>
          <w:sz w:val="30"/>
          <w:szCs w:val="30"/>
        </w:rPr>
        <w:t>Attendance Works Resources:</w:t>
      </w:r>
    </w:p>
    <w:p w14:paraId="00000003" w14:textId="77777777" w:rsidR="00E05872" w:rsidRDefault="00000000">
      <w:pPr>
        <w:numPr>
          <w:ilvl w:val="0"/>
          <w:numId w:val="1"/>
        </w:numPr>
        <w:spacing w:before="240"/>
      </w:pPr>
      <w:r>
        <w:rPr>
          <w:b/>
        </w:rPr>
        <w:t>Attendance Works Webinars</w:t>
      </w:r>
    </w:p>
    <w:p w14:paraId="00000004" w14:textId="77777777" w:rsidR="00E05872" w:rsidRDefault="00000000">
      <w:pPr>
        <w:numPr>
          <w:ilvl w:val="1"/>
          <w:numId w:val="1"/>
        </w:numPr>
      </w:pPr>
      <w:hyperlink r:id="rId5">
        <w:r>
          <w:rPr>
            <w:color w:val="1155CC"/>
            <w:u w:val="single"/>
          </w:rPr>
          <w:t>https://www.attendanceworks.org/resources/webinars/</w:t>
        </w:r>
      </w:hyperlink>
    </w:p>
    <w:p w14:paraId="00000005" w14:textId="77777777" w:rsidR="00E05872" w:rsidRDefault="00000000">
      <w:pPr>
        <w:numPr>
          <w:ilvl w:val="0"/>
          <w:numId w:val="1"/>
        </w:numPr>
        <w:rPr>
          <w:b/>
        </w:rPr>
      </w:pPr>
      <w:r>
        <w:rPr>
          <w:b/>
        </w:rPr>
        <w:t>What’s the Difference Between Chronic Absence and Truancy?</w:t>
      </w:r>
    </w:p>
    <w:p w14:paraId="00000006" w14:textId="77777777" w:rsidR="00E05872" w:rsidRDefault="00000000">
      <w:pPr>
        <w:numPr>
          <w:ilvl w:val="1"/>
          <w:numId w:val="1"/>
        </w:numPr>
      </w:pPr>
      <w:hyperlink r:id="rId6">
        <w:r>
          <w:rPr>
            <w:color w:val="1155CC"/>
            <w:u w:val="single"/>
          </w:rPr>
          <w:t>https://www.attendanceworks.org/whats-the-difference-between-chronic-absence-and-truancy/</w:t>
        </w:r>
      </w:hyperlink>
    </w:p>
    <w:p w14:paraId="00000007" w14:textId="77777777" w:rsidR="00E05872" w:rsidRDefault="00000000">
      <w:pPr>
        <w:numPr>
          <w:ilvl w:val="0"/>
          <w:numId w:val="1"/>
        </w:numPr>
      </w:pPr>
      <w:r>
        <w:rPr>
          <w:b/>
        </w:rPr>
        <w:t>Root Causes of Chronic Absence</w:t>
      </w:r>
    </w:p>
    <w:p w14:paraId="00000008" w14:textId="77777777" w:rsidR="00E05872" w:rsidRDefault="00000000">
      <w:pPr>
        <w:numPr>
          <w:ilvl w:val="1"/>
          <w:numId w:val="1"/>
        </w:numPr>
      </w:pPr>
      <w:hyperlink r:id="rId7">
        <w:r>
          <w:rPr>
            <w:color w:val="1155CC"/>
            <w:u w:val="single"/>
          </w:rPr>
          <w:t>https://www.attendanceworks.org/chronic-absence/addressing-chronic-absence/3-tiers-of-intervention/root-causes/</w:t>
        </w:r>
      </w:hyperlink>
    </w:p>
    <w:p w14:paraId="00000009" w14:textId="77777777" w:rsidR="00E05872" w:rsidRDefault="00000000">
      <w:pPr>
        <w:numPr>
          <w:ilvl w:val="0"/>
          <w:numId w:val="1"/>
        </w:numPr>
      </w:pPr>
      <w:r>
        <w:rPr>
          <w:b/>
        </w:rPr>
        <w:t>Identifying Root Causes Worksheet</w:t>
      </w:r>
    </w:p>
    <w:p w14:paraId="0000000A" w14:textId="77777777" w:rsidR="00E05872" w:rsidRDefault="00000000">
      <w:pPr>
        <w:numPr>
          <w:ilvl w:val="1"/>
          <w:numId w:val="1"/>
        </w:numPr>
      </w:pPr>
      <w:hyperlink r:id="rId8">
        <w:r>
          <w:rPr>
            <w:color w:val="1155CC"/>
            <w:u w:val="single"/>
          </w:rPr>
          <w:t>https://www.attendanceworks.org/wp-content/uploads/2019/06/Root-Causes-Worksheet-9-8-25-v2.pdf</w:t>
        </w:r>
      </w:hyperlink>
    </w:p>
    <w:p w14:paraId="0000000B" w14:textId="77777777" w:rsidR="00E05872" w:rsidRDefault="00000000">
      <w:pPr>
        <w:numPr>
          <w:ilvl w:val="0"/>
          <w:numId w:val="1"/>
        </w:numPr>
      </w:pPr>
      <w:r>
        <w:rPr>
          <w:b/>
        </w:rPr>
        <w:t>Student Attendance Success Plans</w:t>
      </w:r>
    </w:p>
    <w:p w14:paraId="0000000C" w14:textId="77777777" w:rsidR="00E05872" w:rsidRDefault="00000000">
      <w:pPr>
        <w:numPr>
          <w:ilvl w:val="1"/>
          <w:numId w:val="1"/>
        </w:numPr>
      </w:pPr>
      <w:hyperlink r:id="rId9">
        <w:r>
          <w:rPr>
            <w:color w:val="1155CC"/>
            <w:u w:val="single"/>
          </w:rPr>
          <w:t>https://www.attendanceworks.org/resources/student-attendance-success-plans/</w:t>
        </w:r>
      </w:hyperlink>
    </w:p>
    <w:p w14:paraId="0000000D" w14:textId="77777777" w:rsidR="00E05872" w:rsidRDefault="00000000">
      <w:pPr>
        <w:numPr>
          <w:ilvl w:val="0"/>
          <w:numId w:val="1"/>
        </w:numPr>
      </w:pPr>
      <w:r>
        <w:rPr>
          <w:b/>
        </w:rPr>
        <w:t>Interactive Exercises</w:t>
      </w:r>
    </w:p>
    <w:p w14:paraId="0000000E" w14:textId="77777777" w:rsidR="00E05872" w:rsidRDefault="00000000">
      <w:pPr>
        <w:numPr>
          <w:ilvl w:val="1"/>
          <w:numId w:val="1"/>
        </w:numPr>
      </w:pPr>
      <w:hyperlink r:id="rId10">
        <w:r>
          <w:rPr>
            <w:color w:val="1155CC"/>
            <w:u w:val="single"/>
          </w:rPr>
          <w:t>https://www.attendanceworks.org/resources/exercises/</w:t>
        </w:r>
      </w:hyperlink>
    </w:p>
    <w:p w14:paraId="0000000F" w14:textId="77777777" w:rsidR="00E05872" w:rsidRDefault="00000000">
      <w:pPr>
        <w:numPr>
          <w:ilvl w:val="0"/>
          <w:numId w:val="1"/>
        </w:numPr>
      </w:pPr>
      <w:r>
        <w:rPr>
          <w:b/>
        </w:rPr>
        <w:t>Early Matters: District and Site Level Practices</w:t>
      </w:r>
    </w:p>
    <w:p w14:paraId="00000010" w14:textId="77777777" w:rsidR="00E05872" w:rsidRDefault="00000000">
      <w:pPr>
        <w:numPr>
          <w:ilvl w:val="1"/>
          <w:numId w:val="1"/>
        </w:numPr>
      </w:pPr>
      <w:hyperlink r:id="rId11">
        <w:r>
          <w:rPr>
            <w:color w:val="1155CC"/>
            <w:u w:val="single"/>
          </w:rPr>
          <w:t>https://www.attendanceworks.org/resources/toolkits/integrating-attendance-into-kindergarten-transition/data-informed-teams/</w:t>
        </w:r>
      </w:hyperlink>
    </w:p>
    <w:p w14:paraId="00000011" w14:textId="77777777" w:rsidR="00E05872" w:rsidRDefault="00000000">
      <w:pPr>
        <w:numPr>
          <w:ilvl w:val="0"/>
          <w:numId w:val="1"/>
        </w:numPr>
      </w:pPr>
      <w:r>
        <w:rPr>
          <w:b/>
        </w:rPr>
        <w:t>The Hidden Struggle of School Avoidance</w:t>
      </w:r>
    </w:p>
    <w:p w14:paraId="00000012" w14:textId="77777777" w:rsidR="00E05872" w:rsidRDefault="00000000">
      <w:pPr>
        <w:numPr>
          <w:ilvl w:val="1"/>
          <w:numId w:val="1"/>
        </w:numPr>
      </w:pPr>
      <w:hyperlink r:id="rId12">
        <w:r>
          <w:rPr>
            <w:color w:val="1155CC"/>
            <w:u w:val="single"/>
          </w:rPr>
          <w:t>https://www.attendanceworks.org/the-hidden-struggle-of-school-avoidance/</w:t>
        </w:r>
      </w:hyperlink>
    </w:p>
    <w:p w14:paraId="00000013" w14:textId="77777777" w:rsidR="00E05872" w:rsidRDefault="00000000">
      <w:pPr>
        <w:numPr>
          <w:ilvl w:val="0"/>
          <w:numId w:val="1"/>
        </w:numPr>
      </w:pPr>
      <w:r>
        <w:rPr>
          <w:b/>
        </w:rPr>
        <w:t>Is Anxiety Driving Up Chronic Absence Rates?</w:t>
      </w:r>
    </w:p>
    <w:p w14:paraId="00000014" w14:textId="77777777" w:rsidR="00E05872" w:rsidRDefault="00000000">
      <w:pPr>
        <w:numPr>
          <w:ilvl w:val="1"/>
          <w:numId w:val="1"/>
        </w:numPr>
      </w:pPr>
      <w:hyperlink r:id="rId13">
        <w:r>
          <w:rPr>
            <w:color w:val="1155CC"/>
            <w:u w:val="single"/>
          </w:rPr>
          <w:t>https://www.attendanceworks.org/is-anxiety-driving-up</w:t>
        </w:r>
      </w:hyperlink>
    </w:p>
    <w:p w14:paraId="00000015" w14:textId="77777777" w:rsidR="00E05872" w:rsidRDefault="00000000">
      <w:pPr>
        <w:numPr>
          <w:ilvl w:val="0"/>
          <w:numId w:val="1"/>
        </w:numPr>
      </w:pPr>
      <w:r>
        <w:rPr>
          <w:b/>
        </w:rPr>
        <w:t>Why Attendance Matters for Health Care Providers</w:t>
      </w:r>
    </w:p>
    <w:p w14:paraId="00000016" w14:textId="77777777" w:rsidR="00E05872" w:rsidRDefault="00000000">
      <w:pPr>
        <w:numPr>
          <w:ilvl w:val="1"/>
          <w:numId w:val="1"/>
        </w:numPr>
      </w:pPr>
      <w:hyperlink r:id="rId14">
        <w:r>
          <w:rPr>
            <w:color w:val="1155CC"/>
            <w:u w:val="single"/>
          </w:rPr>
          <w:t>https://www.attendanceworks.org/wp-content/uploads/2019/06/Health-Care-Providers-Dec-2024.pdf</w:t>
        </w:r>
      </w:hyperlink>
    </w:p>
    <w:p w14:paraId="00000017" w14:textId="77777777" w:rsidR="00E05872" w:rsidRDefault="00000000">
      <w:pPr>
        <w:numPr>
          <w:ilvl w:val="0"/>
          <w:numId w:val="1"/>
        </w:numPr>
      </w:pPr>
      <w:r>
        <w:rPr>
          <w:b/>
        </w:rPr>
        <w:t>Key Messages for 2025</w:t>
      </w:r>
    </w:p>
    <w:p w14:paraId="00000018" w14:textId="77777777" w:rsidR="00E05872" w:rsidRDefault="00000000">
      <w:pPr>
        <w:numPr>
          <w:ilvl w:val="1"/>
          <w:numId w:val="1"/>
        </w:numPr>
      </w:pPr>
      <w:hyperlink r:id="rId15">
        <w:r>
          <w:rPr>
            <w:color w:val="1155CC"/>
            <w:u w:val="single"/>
          </w:rPr>
          <w:t>https://awareness.attendanceworks.org/resources/count-us-toolkit/what-are-the-key-messages-2/</w:t>
        </w:r>
      </w:hyperlink>
    </w:p>
    <w:p w14:paraId="00000019" w14:textId="77777777" w:rsidR="00E05872" w:rsidRDefault="00000000">
      <w:pPr>
        <w:numPr>
          <w:ilvl w:val="0"/>
          <w:numId w:val="1"/>
        </w:numPr>
      </w:pPr>
      <w:r>
        <w:rPr>
          <w:b/>
        </w:rPr>
        <w:t>Promotional Materials</w:t>
      </w:r>
    </w:p>
    <w:p w14:paraId="0000001A" w14:textId="77777777" w:rsidR="00E05872" w:rsidRDefault="00000000">
      <w:pPr>
        <w:numPr>
          <w:ilvl w:val="1"/>
          <w:numId w:val="1"/>
        </w:numPr>
      </w:pPr>
      <w:hyperlink r:id="rId16">
        <w:r>
          <w:rPr>
            <w:color w:val="1155CC"/>
            <w:u w:val="single"/>
          </w:rPr>
          <w:t>https://awareness.attendanceworks.org/resources/promotional-materials/</w:t>
        </w:r>
      </w:hyperlink>
    </w:p>
    <w:p w14:paraId="0000001B" w14:textId="77777777" w:rsidR="00E05872" w:rsidRDefault="00000000">
      <w:pPr>
        <w:numPr>
          <w:ilvl w:val="0"/>
          <w:numId w:val="1"/>
        </w:numPr>
      </w:pPr>
      <w:r>
        <w:rPr>
          <w:b/>
        </w:rPr>
        <w:t>Donate to Attendance Works today!</w:t>
      </w:r>
    </w:p>
    <w:p w14:paraId="0000001C" w14:textId="77777777" w:rsidR="00E05872" w:rsidRDefault="00000000">
      <w:pPr>
        <w:numPr>
          <w:ilvl w:val="1"/>
          <w:numId w:val="1"/>
        </w:numPr>
        <w:spacing w:after="240"/>
      </w:pPr>
      <w:hyperlink r:id="rId17">
        <w:r>
          <w:rPr>
            <w:color w:val="1155CC"/>
            <w:u w:val="single"/>
          </w:rPr>
          <w:t>https://give.communityin.org/AttendanceWorks?ref=ab_9mj1AGvibmu9mj1AGvibmu</w:t>
        </w:r>
      </w:hyperlink>
      <w:hyperlink r:id="rId18">
        <w:r>
          <w:rPr>
            <w:color w:val="1155CC"/>
            <w:u w:val="single"/>
          </w:rPr>
          <w:br/>
        </w:r>
      </w:hyperlink>
    </w:p>
    <w:p w14:paraId="0000001D" w14:textId="77777777" w:rsidR="00E05872" w:rsidRDefault="00000000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External Resources</w:t>
      </w:r>
    </w:p>
    <w:p w14:paraId="0000001E" w14:textId="77777777" w:rsidR="00E05872" w:rsidRDefault="00000000">
      <w:pPr>
        <w:numPr>
          <w:ilvl w:val="0"/>
          <w:numId w:val="2"/>
        </w:numPr>
        <w:spacing w:before="240"/>
      </w:pPr>
      <w:r>
        <w:rPr>
          <w:b/>
        </w:rPr>
        <w:t>Parents for Public Schools</w:t>
      </w:r>
    </w:p>
    <w:p w14:paraId="0000001F" w14:textId="77777777" w:rsidR="00E05872" w:rsidRDefault="00000000">
      <w:pPr>
        <w:numPr>
          <w:ilvl w:val="1"/>
          <w:numId w:val="2"/>
        </w:numPr>
      </w:pPr>
      <w:hyperlink r:id="rId19">
        <w:r>
          <w:rPr>
            <w:color w:val="1155CC"/>
            <w:u w:val="single"/>
          </w:rPr>
          <w:t>https://parents4publicschools.org/</w:t>
        </w:r>
      </w:hyperlink>
    </w:p>
    <w:p w14:paraId="00000020" w14:textId="77777777" w:rsidR="00E05872" w:rsidRDefault="00000000">
      <w:pPr>
        <w:numPr>
          <w:ilvl w:val="0"/>
          <w:numId w:val="2"/>
        </w:numPr>
      </w:pPr>
      <w:r>
        <w:rPr>
          <w:b/>
        </w:rPr>
        <w:t>Return to Learn Tracker</w:t>
      </w:r>
    </w:p>
    <w:p w14:paraId="00000021" w14:textId="77777777" w:rsidR="00E05872" w:rsidRDefault="00000000">
      <w:pPr>
        <w:numPr>
          <w:ilvl w:val="1"/>
          <w:numId w:val="2"/>
        </w:numPr>
      </w:pPr>
      <w:hyperlink r:id="rId20">
        <w:r>
          <w:rPr>
            <w:color w:val="1155CC"/>
            <w:u w:val="single"/>
          </w:rPr>
          <w:t>https://www.returntolearntracker.net/</w:t>
        </w:r>
      </w:hyperlink>
    </w:p>
    <w:p w14:paraId="00000022" w14:textId="77777777" w:rsidR="00E05872" w:rsidRDefault="00000000">
      <w:pPr>
        <w:numPr>
          <w:ilvl w:val="0"/>
          <w:numId w:val="2"/>
        </w:numPr>
      </w:pPr>
      <w:r>
        <w:rPr>
          <w:b/>
        </w:rPr>
        <w:t>The New Absenteeism: Five Profiles of Student Engagement</w:t>
      </w:r>
    </w:p>
    <w:p w14:paraId="00000023" w14:textId="77777777" w:rsidR="00E05872" w:rsidRDefault="00000000">
      <w:pPr>
        <w:numPr>
          <w:ilvl w:val="1"/>
          <w:numId w:val="2"/>
        </w:numPr>
      </w:pPr>
      <w:hyperlink r:id="rId21">
        <w:r>
          <w:rPr>
            <w:color w:val="1155CC"/>
            <w:u w:val="single"/>
          </w:rPr>
          <w:t>https://www.reinventionlab.org/our-work/the-new-absenteeism</w:t>
        </w:r>
      </w:hyperlink>
    </w:p>
    <w:p w14:paraId="00000024" w14:textId="77777777" w:rsidR="00E05872" w:rsidRDefault="00000000">
      <w:pPr>
        <w:numPr>
          <w:ilvl w:val="0"/>
          <w:numId w:val="2"/>
        </w:numPr>
      </w:pPr>
      <w:r>
        <w:rPr>
          <w:b/>
        </w:rPr>
        <w:t>2x10 Relationship Building: How to Do It (and Why It Works!)</w:t>
      </w:r>
    </w:p>
    <w:p w14:paraId="00000025" w14:textId="77777777" w:rsidR="00E05872" w:rsidRDefault="00000000">
      <w:pPr>
        <w:numPr>
          <w:ilvl w:val="1"/>
          <w:numId w:val="2"/>
        </w:numPr>
      </w:pPr>
      <w:hyperlink r:id="rId22">
        <w:r>
          <w:rPr>
            <w:color w:val="1155CC"/>
            <w:u w:val="single"/>
          </w:rPr>
          <w:t>https://www.panoramaed.com/blog/2x10-relationship-building-strategy</w:t>
        </w:r>
      </w:hyperlink>
    </w:p>
    <w:p w14:paraId="00000026" w14:textId="77777777" w:rsidR="00E05872" w:rsidRDefault="00000000">
      <w:pPr>
        <w:numPr>
          <w:ilvl w:val="0"/>
          <w:numId w:val="2"/>
        </w:numPr>
      </w:pPr>
      <w:r>
        <w:rPr>
          <w:b/>
        </w:rPr>
        <w:t>Relationship Strategy Bank</w:t>
      </w:r>
    </w:p>
    <w:p w14:paraId="00000027" w14:textId="77777777" w:rsidR="00E05872" w:rsidRDefault="00000000">
      <w:pPr>
        <w:numPr>
          <w:ilvl w:val="1"/>
          <w:numId w:val="2"/>
        </w:numPr>
      </w:pPr>
      <w:hyperlink r:id="rId23">
        <w:r>
          <w:rPr>
            <w:color w:val="1155CC"/>
            <w:u w:val="single"/>
          </w:rPr>
          <w:t>https://turnaround.ams3.digitaloceanspaces.com/wp-content/uploads/2020/11/20102928/TX_DR_CP3_IndivRelStrategies_Dec20.pdf</w:t>
        </w:r>
      </w:hyperlink>
    </w:p>
    <w:p w14:paraId="00000028" w14:textId="77777777" w:rsidR="00E05872" w:rsidRDefault="00000000">
      <w:pPr>
        <w:numPr>
          <w:ilvl w:val="0"/>
          <w:numId w:val="2"/>
        </w:numPr>
      </w:pPr>
      <w:r>
        <w:rPr>
          <w:b/>
        </w:rPr>
        <w:t>Six Shifts to Better Family Engagement</w:t>
      </w:r>
    </w:p>
    <w:p w14:paraId="00000029" w14:textId="77777777" w:rsidR="00E05872" w:rsidRDefault="00000000">
      <w:pPr>
        <w:numPr>
          <w:ilvl w:val="1"/>
          <w:numId w:val="2"/>
        </w:numPr>
      </w:pPr>
      <w:hyperlink r:id="rId24">
        <w:r>
          <w:rPr>
            <w:color w:val="1155CC"/>
            <w:u w:val="single"/>
          </w:rPr>
          <w:t>https://blog.searchinstitute.org/six-shifts-better-family-engagement</w:t>
        </w:r>
      </w:hyperlink>
    </w:p>
    <w:p w14:paraId="0000002A" w14:textId="77777777" w:rsidR="00E05872" w:rsidRDefault="00000000">
      <w:pPr>
        <w:numPr>
          <w:ilvl w:val="0"/>
          <w:numId w:val="2"/>
        </w:numPr>
      </w:pPr>
      <w:r>
        <w:rPr>
          <w:b/>
        </w:rPr>
        <w:t>Smarter Data. Stronger Family Engagement. Improved Attendance.</w:t>
      </w:r>
    </w:p>
    <w:p w14:paraId="0000002B" w14:textId="77777777" w:rsidR="00E05872" w:rsidRDefault="00000000">
      <w:pPr>
        <w:numPr>
          <w:ilvl w:val="1"/>
          <w:numId w:val="2"/>
        </w:numPr>
      </w:pPr>
      <w:hyperlink r:id="rId25">
        <w:r>
          <w:rPr>
            <w:color w:val="1155CC"/>
            <w:u w:val="single"/>
          </w:rPr>
          <w:t>https://talkingpts.org/improve-attendance/</w:t>
        </w:r>
      </w:hyperlink>
    </w:p>
    <w:p w14:paraId="0000002C" w14:textId="77777777" w:rsidR="00E05872" w:rsidRDefault="00000000">
      <w:pPr>
        <w:numPr>
          <w:ilvl w:val="0"/>
          <w:numId w:val="2"/>
        </w:numPr>
      </w:pPr>
      <w:r>
        <w:rPr>
          <w:b/>
        </w:rPr>
        <w:t>New Research Finds a Crucial Factor in Reducing Chronic Absenteeism</w:t>
      </w:r>
    </w:p>
    <w:p w14:paraId="0000002D" w14:textId="77777777" w:rsidR="00E05872" w:rsidRDefault="00000000">
      <w:pPr>
        <w:numPr>
          <w:ilvl w:val="1"/>
          <w:numId w:val="2"/>
        </w:numPr>
      </w:pPr>
      <w:hyperlink r:id="rId26">
        <w:r>
          <w:rPr>
            <w:color w:val="1155CC"/>
            <w:u w:val="single"/>
          </w:rPr>
          <w:t>https://bealearninghero.org/wp-content/uploads/2023/10/New-Research-Finds-a-Crucial-Factor-in-Reducing-Chronic-Absenteeism.pdf</w:t>
        </w:r>
      </w:hyperlink>
    </w:p>
    <w:p w14:paraId="0000002E" w14:textId="77777777" w:rsidR="00E05872" w:rsidRDefault="00000000">
      <w:pPr>
        <w:numPr>
          <w:ilvl w:val="0"/>
          <w:numId w:val="2"/>
        </w:numPr>
      </w:pPr>
      <w:r>
        <w:rPr>
          <w:b/>
        </w:rPr>
        <w:t>A Parent Reflects on Building Relationships with Teachers</w:t>
      </w:r>
    </w:p>
    <w:p w14:paraId="0000002F" w14:textId="77777777" w:rsidR="00E05872" w:rsidRDefault="00000000">
      <w:pPr>
        <w:numPr>
          <w:ilvl w:val="1"/>
          <w:numId w:val="2"/>
        </w:numPr>
      </w:pPr>
      <w:hyperlink r:id="rId27">
        <w:r>
          <w:rPr>
            <w:color w:val="1155CC"/>
            <w:u w:val="single"/>
          </w:rPr>
          <w:t>https://www.youtube.com/watch?v=vbyhao0FtaQ</w:t>
        </w:r>
      </w:hyperlink>
    </w:p>
    <w:p w14:paraId="00000030" w14:textId="77777777" w:rsidR="00E05872" w:rsidRDefault="00000000">
      <w:pPr>
        <w:numPr>
          <w:ilvl w:val="0"/>
          <w:numId w:val="2"/>
        </w:numPr>
      </w:pPr>
      <w:r>
        <w:rPr>
          <w:b/>
        </w:rPr>
        <w:t>Southeast Polk Community School District</w:t>
      </w:r>
    </w:p>
    <w:p w14:paraId="00000031" w14:textId="77777777" w:rsidR="00E05872" w:rsidRDefault="00000000">
      <w:pPr>
        <w:numPr>
          <w:ilvl w:val="1"/>
          <w:numId w:val="2"/>
        </w:numPr>
      </w:pPr>
      <w:hyperlink r:id="rId28">
        <w:r>
          <w:rPr>
            <w:color w:val="1155CC"/>
            <w:u w:val="single"/>
          </w:rPr>
          <w:t>https://www.southeastpolk.org/</w:t>
        </w:r>
      </w:hyperlink>
    </w:p>
    <w:p w14:paraId="00000032" w14:textId="77777777" w:rsidR="00E05872" w:rsidRDefault="00000000">
      <w:pPr>
        <w:numPr>
          <w:ilvl w:val="0"/>
          <w:numId w:val="2"/>
        </w:numPr>
      </w:pPr>
      <w:r>
        <w:rPr>
          <w:b/>
        </w:rPr>
        <w:t>Perris Union High School District</w:t>
      </w:r>
    </w:p>
    <w:p w14:paraId="00000033" w14:textId="77777777" w:rsidR="00E05872" w:rsidRDefault="00000000">
      <w:pPr>
        <w:numPr>
          <w:ilvl w:val="1"/>
          <w:numId w:val="2"/>
        </w:numPr>
      </w:pPr>
      <w:hyperlink r:id="rId29">
        <w:r>
          <w:rPr>
            <w:color w:val="1155CC"/>
            <w:u w:val="single"/>
          </w:rPr>
          <w:t>https://www.puhsd.org/</w:t>
        </w:r>
      </w:hyperlink>
    </w:p>
    <w:p w14:paraId="00000034" w14:textId="77777777" w:rsidR="00E05872" w:rsidRDefault="00000000">
      <w:pPr>
        <w:numPr>
          <w:ilvl w:val="0"/>
          <w:numId w:val="2"/>
        </w:numPr>
      </w:pPr>
      <w:r>
        <w:rPr>
          <w:b/>
        </w:rPr>
        <w:t>Wicomico County Public Schools</w:t>
      </w:r>
    </w:p>
    <w:p w14:paraId="00000035" w14:textId="77777777" w:rsidR="00E05872" w:rsidRDefault="00000000">
      <w:pPr>
        <w:numPr>
          <w:ilvl w:val="1"/>
          <w:numId w:val="2"/>
        </w:numPr>
      </w:pPr>
      <w:hyperlink r:id="rId30">
        <w:r>
          <w:rPr>
            <w:color w:val="1155CC"/>
            <w:u w:val="single"/>
          </w:rPr>
          <w:t>https://www.wicomicoschools.org/</w:t>
        </w:r>
      </w:hyperlink>
    </w:p>
    <w:p w14:paraId="00000036" w14:textId="77777777" w:rsidR="00E05872" w:rsidRDefault="00000000">
      <w:pPr>
        <w:numPr>
          <w:ilvl w:val="0"/>
          <w:numId w:val="2"/>
        </w:numPr>
      </w:pPr>
      <w:r>
        <w:rPr>
          <w:b/>
        </w:rPr>
        <w:t>The Key to Getting Students Back in Classrooms? Establishing Connections.</w:t>
      </w:r>
    </w:p>
    <w:p w14:paraId="00000037" w14:textId="77777777" w:rsidR="00E05872" w:rsidRDefault="00000000">
      <w:pPr>
        <w:numPr>
          <w:ilvl w:val="1"/>
          <w:numId w:val="2"/>
        </w:numPr>
      </w:pPr>
      <w:hyperlink r:id="rId31">
        <w:r>
          <w:rPr>
            <w:color w:val="1155CC"/>
            <w:u w:val="single"/>
          </w:rPr>
          <w:t>https://www.nytimes.com/2022/10/06/education/learning/students-school-absenteeism.html</w:t>
        </w:r>
      </w:hyperlink>
    </w:p>
    <w:p w14:paraId="00000038" w14:textId="77777777" w:rsidR="00E05872" w:rsidRDefault="00000000">
      <w:pPr>
        <w:numPr>
          <w:ilvl w:val="0"/>
          <w:numId w:val="2"/>
        </w:numPr>
      </w:pPr>
      <w:r>
        <w:rPr>
          <w:b/>
        </w:rPr>
        <w:t>Why School Absences Have ‘Exploded’ Almost Everywhere</w:t>
      </w:r>
    </w:p>
    <w:p w14:paraId="00000039" w14:textId="77777777" w:rsidR="00E05872" w:rsidRDefault="00000000">
      <w:pPr>
        <w:numPr>
          <w:ilvl w:val="1"/>
          <w:numId w:val="2"/>
        </w:numPr>
      </w:pPr>
      <w:hyperlink r:id="rId32">
        <w:r>
          <w:rPr>
            <w:color w:val="1155CC"/>
            <w:u w:val="single"/>
          </w:rPr>
          <w:t>https://www.nytimes.com/interactive/2024/03/29/us/chronic-absences.html</w:t>
        </w:r>
      </w:hyperlink>
    </w:p>
    <w:p w14:paraId="0000003A" w14:textId="77777777" w:rsidR="00E05872" w:rsidRDefault="00000000">
      <w:pPr>
        <w:numPr>
          <w:ilvl w:val="0"/>
          <w:numId w:val="2"/>
        </w:numPr>
      </w:pPr>
      <w:r>
        <w:rPr>
          <w:b/>
        </w:rPr>
        <w:t>Attendance Matters! - Kentucky Department of Education</w:t>
      </w:r>
    </w:p>
    <w:p w14:paraId="0000003B" w14:textId="77777777" w:rsidR="00E05872" w:rsidRDefault="00000000">
      <w:pPr>
        <w:numPr>
          <w:ilvl w:val="1"/>
          <w:numId w:val="2"/>
        </w:numPr>
      </w:pPr>
      <w:hyperlink r:id="rId33">
        <w:r>
          <w:rPr>
            <w:color w:val="1155CC"/>
            <w:u w:val="single"/>
          </w:rPr>
          <w:t>https://www.education.ky.gov/school/Pages/Chronic-Absenteeism.aspx</w:t>
        </w:r>
      </w:hyperlink>
    </w:p>
    <w:p w14:paraId="0000003C" w14:textId="77777777" w:rsidR="00E05872" w:rsidRDefault="00000000">
      <w:pPr>
        <w:numPr>
          <w:ilvl w:val="0"/>
          <w:numId w:val="2"/>
        </w:numPr>
      </w:pPr>
      <w:r>
        <w:rPr>
          <w:b/>
        </w:rPr>
        <w:t>Absenteeism and Truancy Prevention - Utah State Board of Education</w:t>
      </w:r>
    </w:p>
    <w:p w14:paraId="0000003D" w14:textId="77777777" w:rsidR="00E05872" w:rsidRDefault="00000000">
      <w:pPr>
        <w:numPr>
          <w:ilvl w:val="1"/>
          <w:numId w:val="2"/>
        </w:numPr>
        <w:spacing w:after="240"/>
      </w:pPr>
      <w:hyperlink r:id="rId34">
        <w:r>
          <w:rPr>
            <w:color w:val="1155CC"/>
            <w:u w:val="single"/>
          </w:rPr>
          <w:t>https://www.schools.utah.gov/prevention/absenteeismtruancyprevention</w:t>
        </w:r>
      </w:hyperlink>
      <w:r>
        <w:t xml:space="preserve"> </w:t>
      </w:r>
    </w:p>
    <w:sectPr w:rsidR="00E0587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32A79"/>
    <w:multiLevelType w:val="multilevel"/>
    <w:tmpl w:val="5E6E3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A62ADD"/>
    <w:multiLevelType w:val="multilevel"/>
    <w:tmpl w:val="1F0685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21520485">
    <w:abstractNumId w:val="1"/>
  </w:num>
  <w:num w:numId="2" w16cid:durableId="143467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872"/>
    <w:rsid w:val="00E05872"/>
    <w:rsid w:val="00F4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C589F56-8BB1-C64C-A07B-BF1ED0A58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ttendanceworks.org/is-anxiety-driving-up" TargetMode="External"/><Relationship Id="rId18" Type="http://schemas.openxmlformats.org/officeDocument/2006/relationships/hyperlink" Target="https://give.communityin.org/AttendanceWorks?ref=ab_0rn5hWg61p50rn5hWg61p5" TargetMode="External"/><Relationship Id="rId26" Type="http://schemas.openxmlformats.org/officeDocument/2006/relationships/hyperlink" Target="https://bealearninghero.org/wp-content/uploads/2023/10/New-Research-Finds-a-Crucial-Factor-in-Reducing-Chronic-Absenteeism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inventionlab.org/our-work/the-new-absenteeism" TargetMode="External"/><Relationship Id="rId34" Type="http://schemas.openxmlformats.org/officeDocument/2006/relationships/hyperlink" Target="https://www.schools.utah.gov/prevention/absenteeismtruancyprevention" TargetMode="External"/><Relationship Id="rId7" Type="http://schemas.openxmlformats.org/officeDocument/2006/relationships/hyperlink" Target="https://www.attendanceworks.org/chronic-absence/addressing-chronic-absence/3-tiers-of-intervention/root-causes/" TargetMode="External"/><Relationship Id="rId12" Type="http://schemas.openxmlformats.org/officeDocument/2006/relationships/hyperlink" Target="https://www.attendanceworks.org/the-hidden-struggle-of-school-avoidance/" TargetMode="External"/><Relationship Id="rId17" Type="http://schemas.openxmlformats.org/officeDocument/2006/relationships/hyperlink" Target="https://give.communityin.org/AttendanceWorks?ref=ab_9mj1AGvibmu9mj1AGvibmu" TargetMode="External"/><Relationship Id="rId25" Type="http://schemas.openxmlformats.org/officeDocument/2006/relationships/hyperlink" Target="https://talkingpts.org/improve-attendance/" TargetMode="External"/><Relationship Id="rId33" Type="http://schemas.openxmlformats.org/officeDocument/2006/relationships/hyperlink" Target="https://www.education.ky.gov/school/Pages/Chronic-Absenteeism.aspx" TargetMode="External"/><Relationship Id="rId2" Type="http://schemas.openxmlformats.org/officeDocument/2006/relationships/styles" Target="styles.xml"/><Relationship Id="rId16" Type="http://schemas.openxmlformats.org/officeDocument/2006/relationships/hyperlink" Target="https://awareness.attendanceworks.org/resources/promotional-materials/" TargetMode="External"/><Relationship Id="rId20" Type="http://schemas.openxmlformats.org/officeDocument/2006/relationships/hyperlink" Target="https://www.returntolearntracker.net/" TargetMode="External"/><Relationship Id="rId29" Type="http://schemas.openxmlformats.org/officeDocument/2006/relationships/hyperlink" Target="https://www.puhsd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ttendanceworks.org/whats-the-difference-between-chronic-absence-and-truancy/" TargetMode="External"/><Relationship Id="rId11" Type="http://schemas.openxmlformats.org/officeDocument/2006/relationships/hyperlink" Target="https://www.attendanceworks.org/resources/toolkits/integrating-attendance-into-kindergarten-transition/data-informed-teams/" TargetMode="External"/><Relationship Id="rId24" Type="http://schemas.openxmlformats.org/officeDocument/2006/relationships/hyperlink" Target="https://blog.searchinstitute.org/six-shifts-better-family-engagement" TargetMode="External"/><Relationship Id="rId32" Type="http://schemas.openxmlformats.org/officeDocument/2006/relationships/hyperlink" Target="https://www.nytimes.com/interactive/2024/03/29/us/chronic-absences.html" TargetMode="External"/><Relationship Id="rId5" Type="http://schemas.openxmlformats.org/officeDocument/2006/relationships/hyperlink" Target="https://www.attendanceworks.org/resources/webinars/" TargetMode="External"/><Relationship Id="rId15" Type="http://schemas.openxmlformats.org/officeDocument/2006/relationships/hyperlink" Target="https://awareness.attendanceworks.org/resources/count-us-toolkit/what-are-the-key-messages-2/" TargetMode="External"/><Relationship Id="rId23" Type="http://schemas.openxmlformats.org/officeDocument/2006/relationships/hyperlink" Target="https://turnaround.ams3.digitaloceanspaces.com/wp-content/uploads/2020/11/20102928/TX_DR_CP3_IndivRelStrategies_Dec20.pdf" TargetMode="External"/><Relationship Id="rId28" Type="http://schemas.openxmlformats.org/officeDocument/2006/relationships/hyperlink" Target="https://www.southeastpolk.org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attendanceworks.org/resources/exercises/" TargetMode="External"/><Relationship Id="rId19" Type="http://schemas.openxmlformats.org/officeDocument/2006/relationships/hyperlink" Target="https://parents4publicschools.org/" TargetMode="External"/><Relationship Id="rId31" Type="http://schemas.openxmlformats.org/officeDocument/2006/relationships/hyperlink" Target="https://www.nytimes.com/2022/10/06/education/learning/students-school-absenteeis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ttendanceworks.org/resources/student-attendance-success-plans/" TargetMode="External"/><Relationship Id="rId14" Type="http://schemas.openxmlformats.org/officeDocument/2006/relationships/hyperlink" Target="https://www.attendanceworks.org/wp-content/uploads/2019/06/Health-Care-Providers-Dec-2024.pdf" TargetMode="External"/><Relationship Id="rId22" Type="http://schemas.openxmlformats.org/officeDocument/2006/relationships/hyperlink" Target="https://www.panoramaed.com/blog/2x10-relationship-building-strategy" TargetMode="External"/><Relationship Id="rId27" Type="http://schemas.openxmlformats.org/officeDocument/2006/relationships/hyperlink" Target="https://www.youtube.com/watch?v=vbyhao0FtaQ" TargetMode="External"/><Relationship Id="rId30" Type="http://schemas.openxmlformats.org/officeDocument/2006/relationships/hyperlink" Target="https://www.wicomicoschools.org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attendanceworks.org/wp-content/uploads/2019/06/Root-Causes-Worksheet-9-8-25-v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1157</Words>
  <Characters>4989</Characters>
  <Application>Microsoft Office Word</Application>
  <DocSecurity>0</DocSecurity>
  <Lines>146</Lines>
  <Paragraphs>59</Paragraphs>
  <ScaleCrop>false</ScaleCrop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Cooney</cp:lastModifiedBy>
  <cp:revision>2</cp:revision>
  <dcterms:created xsi:type="dcterms:W3CDTF">2025-10-08T19:20:00Z</dcterms:created>
  <dcterms:modified xsi:type="dcterms:W3CDTF">2025-10-08T19:20:00Z</dcterms:modified>
</cp:coreProperties>
</file>